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python-flask-testing 0.8.1</w:t>
      </w:r>
    </w:p>
    <w:p>
      <w:pPr/>
      <w:r>
        <w:rPr>
          <w:rStyle w:val="a0"/>
          <w:rFonts w:ascii="Arial" w:hAnsi="Arial"/>
          <w:b/>
        </w:rPr>
        <w:t xml:space="preserve">Copyright notice: </w:t>
      </w:r>
    </w:p>
    <w:p>
      <w:pPr/>
      <w:r>
        <w:rPr>
          <w:rStyle w:val="a0"/>
          <w:rFonts w:ascii="宋体" w:hAnsi="宋体"/>
          <w:sz w:val="22"/>
        </w:rPr>
        <w:t>Copyright (c) 2010 by Dan Jacob.</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